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0413B" w14:textId="77777777" w:rsidR="00023524" w:rsidRDefault="00023524" w:rsidP="00282CE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Grace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Halden</w:t>
      </w:r>
      <w:proofErr w:type="spellEnd"/>
    </w:p>
    <w:p w14:paraId="40E33732" w14:textId="77777777" w:rsidR="00023524" w:rsidRDefault="00023524" w:rsidP="00282CE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Birkbeck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University of London.</w:t>
      </w:r>
    </w:p>
    <w:p w14:paraId="67C94CEF" w14:textId="77777777" w:rsidR="00282CE3" w:rsidRPr="00282CE3" w:rsidRDefault="00282CE3" w:rsidP="00282CE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Private Access. Rejecting Tourism and Exploring Lost Sites of World War II</w:t>
      </w:r>
    </w:p>
    <w:p w14:paraId="30994983" w14:textId="77777777" w:rsidR="00043A70" w:rsidRDefault="00043A70" w:rsidP="00043A7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Ruins are monuments to history and the unique destructive ev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 which rendered them ruined.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Ruins are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roducts of nostalgia and monuments of time; to look upon the ruin is to engage in mnemonic process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Drawing on the theoretical work of Anthony Vidler, Tim Edensor and Jonathan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Veitch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apply the philosophy of ruination to </w:t>
      </w:r>
      <w:r w:rsidR="00783624">
        <w:rPr>
          <w:rFonts w:ascii="Times New Roman" w:hAnsi="Times New Roman" w:cs="Times New Roman"/>
          <w:color w:val="000000"/>
          <w:sz w:val="24"/>
          <w:szCs w:val="24"/>
        </w:rPr>
        <w:t xml:space="preserve">‘lost’ or ‘forgotten’ World War II structures not available to tourists. </w:t>
      </w:r>
    </w:p>
    <w:p w14:paraId="03A5F485" w14:textId="77777777" w:rsidR="00043A70" w:rsidRDefault="00043A70" w:rsidP="00043A70">
      <w:pPr>
        <w:pStyle w:val="NormalWeb"/>
      </w:pPr>
      <w:r>
        <w:t>In a rather unconventional, interdisciplinary paper</w:t>
      </w:r>
      <w:r w:rsidR="00783624">
        <w:t>,</w:t>
      </w:r>
      <w:r>
        <w:t xml:space="preserve"> I will be exploring </w:t>
      </w:r>
      <w:r w:rsidR="00783624">
        <w:t>the idea of urban exploration (the act of civil trespass in order to explore and document places and spaces barred to the public). Through</w:t>
      </w:r>
      <w:r>
        <w:t xml:space="preserve"> photographs (taken by the author as well as sourced from urban exploration hobbyists) </w:t>
      </w:r>
      <w:bookmarkStart w:id="0" w:name="_GoBack"/>
      <w:r w:rsidR="00783624">
        <w:t xml:space="preserve">I will examine the ‘lost’ monuments which have not been converted into tourist spaces and are often ‘hidden’ amongst new builds or blanketed by nature. I ask why </w:t>
      </w:r>
      <w:r>
        <w:t xml:space="preserve">many people wish to explore these ‘lost’ or hidden places </w:t>
      </w:r>
      <w:r w:rsidR="009122F0">
        <w:t xml:space="preserve">when tourist </w:t>
      </w:r>
      <w:r w:rsidR="00783624">
        <w:t xml:space="preserve">locations do exist. </w:t>
      </w:r>
    </w:p>
    <w:bookmarkEnd w:id="0"/>
    <w:p w14:paraId="10A24233" w14:textId="77777777" w:rsidR="00783624" w:rsidRDefault="00043A70" w:rsidP="00043A70">
      <w:pPr>
        <w:pStyle w:val="NormalWeb"/>
      </w:pPr>
      <w:r>
        <w:t xml:space="preserve">Most of my paper will revolve around a ‘lost’ World War </w:t>
      </w:r>
      <w:r w:rsidR="009122F0">
        <w:t>II</w:t>
      </w:r>
      <w:r>
        <w:t xml:space="preserve"> structure near Coal House Fort in East Tilbury (Essex) which has been completely swallowed by nature and is largely unknown to the locals and even </w:t>
      </w:r>
      <w:r w:rsidR="009122F0">
        <w:t xml:space="preserve">to </w:t>
      </w:r>
      <w:r>
        <w:t>the workers at the local, tourist centred fort.</w:t>
      </w:r>
    </w:p>
    <w:p w14:paraId="3BD254A0" w14:textId="77777777" w:rsidR="00F840A8" w:rsidRDefault="00783624" w:rsidP="00043A70">
      <w:pPr>
        <w:pStyle w:val="NormalWeb"/>
      </w:pPr>
      <w:r>
        <w:t>I will argue that part of the want to civilly trespass on these spaces is an act of exploration, remembrance and as a desire to ‘inhabit the past’. I also suggest that this can be a sign of a rejection of commercialized sights of memorial. However, I do not avoid the ‘darker’ aspects of vandalism and the forceful penetration into forbidden spaces which is less about documenting and remembering the history</w:t>
      </w:r>
      <w:r w:rsidR="00282CE3">
        <w:t>,</w:t>
      </w:r>
      <w:r>
        <w:t xml:space="preserve"> and </w:t>
      </w:r>
      <w:r w:rsidR="009122F0">
        <w:t>can be more</w:t>
      </w:r>
      <w:r>
        <w:t xml:space="preserve"> about wilfully disobeying established rules of trespass. </w:t>
      </w:r>
    </w:p>
    <w:p w14:paraId="0F055D83" w14:textId="77777777" w:rsidR="00F840A8" w:rsidRDefault="00F840A8" w:rsidP="00F840A8">
      <w:pPr>
        <w:pStyle w:val="NormalWeb"/>
      </w:pPr>
    </w:p>
    <w:p w14:paraId="5BE126D5" w14:textId="77777777" w:rsidR="00F840A8" w:rsidRDefault="00F840A8" w:rsidP="00F840A8">
      <w:pPr>
        <w:pStyle w:val="NormalWeb"/>
      </w:pPr>
    </w:p>
    <w:p w14:paraId="679B94B7" w14:textId="77777777" w:rsidR="00F840A8" w:rsidRDefault="00F840A8" w:rsidP="00F840A8">
      <w:pPr>
        <w:pStyle w:val="NormalWeb"/>
      </w:pPr>
    </w:p>
    <w:p w14:paraId="56A51A6E" w14:textId="77777777" w:rsidR="00F840A8" w:rsidRDefault="00F840A8" w:rsidP="00F840A8">
      <w:pPr>
        <w:pStyle w:val="NormalWeb"/>
      </w:pPr>
    </w:p>
    <w:p w14:paraId="16F3C1A9" w14:textId="77777777" w:rsidR="00785C9C" w:rsidRDefault="00785C9C"/>
    <w:sectPr w:rsidR="00785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A8"/>
    <w:rsid w:val="00023524"/>
    <w:rsid w:val="00043A70"/>
    <w:rsid w:val="00282CE3"/>
    <w:rsid w:val="003F4A82"/>
    <w:rsid w:val="00783624"/>
    <w:rsid w:val="00785C9C"/>
    <w:rsid w:val="00803607"/>
    <w:rsid w:val="009122F0"/>
    <w:rsid w:val="00964F91"/>
    <w:rsid w:val="00AD221A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6E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8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8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 H</cp:lastModifiedBy>
  <cp:revision>2</cp:revision>
  <dcterms:created xsi:type="dcterms:W3CDTF">2016-10-29T10:11:00Z</dcterms:created>
  <dcterms:modified xsi:type="dcterms:W3CDTF">2016-10-29T10:11:00Z</dcterms:modified>
</cp:coreProperties>
</file>